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B8C8CF" w14:textId="77777777" w:rsidR="00D80D2D" w:rsidRDefault="00503D44">
      <w:pPr>
        <w:spacing w:line="300" w:lineRule="auto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会计学院</w:t>
      </w:r>
      <w:bookmarkStart w:id="0" w:name="OLE_LINK2"/>
      <w:bookmarkStart w:id="1" w:name="OLE_LINK1"/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专业分流实施细则</w:t>
      </w:r>
      <w:bookmarkEnd w:id="0"/>
      <w:bookmarkEnd w:id="1"/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（试行）</w:t>
      </w:r>
    </w:p>
    <w:p w14:paraId="09FC85EB" w14:textId="77777777" w:rsidR="00D80D2D" w:rsidRDefault="00503D44">
      <w:pPr>
        <w:spacing w:beforeLines="50" w:before="156" w:line="300" w:lineRule="auto"/>
        <w:jc w:val="center"/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第一章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  <w:t>总则</w:t>
      </w:r>
    </w:p>
    <w:p w14:paraId="37AA3E3F" w14:textId="77777777" w:rsidR="00D80D2D" w:rsidRDefault="00503D44">
      <w:pPr>
        <w:spacing w:beforeLines="50" w:before="156"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第一条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为推进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学院专业（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类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招生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与培养改革，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进一步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提高学生学习的积极性、主动性，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不断适应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学生个性发展需要，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进一步提升一流本科生的培养质量，根据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中南财经政法大学专业（类）招生与培养改革实施方案（试行）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》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《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中南财经政法大学专业分流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管理办法（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试行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）》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相关要求，特制订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本实施细则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。</w:t>
      </w:r>
    </w:p>
    <w:p w14:paraId="1922C15E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第二条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学院成立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专业分流工作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领导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小组，院长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书记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担任组长，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副组长为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教学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副院长和副书记，成员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为各系、中心主任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领导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小组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负责指导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和监督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专业分流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工作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各个环节。</w:t>
      </w:r>
    </w:p>
    <w:p w14:paraId="6560FBC1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第三条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学院坚持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公开、公平、公正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原则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按照学校要求，及时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公布专业分流方案、工作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程序和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分流结果等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信息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。</w:t>
      </w:r>
    </w:p>
    <w:p w14:paraId="54A6F553" w14:textId="77777777" w:rsidR="00D80D2D" w:rsidRDefault="00503D44">
      <w:pPr>
        <w:spacing w:beforeLines="50" w:before="156" w:line="300" w:lineRule="auto"/>
        <w:jc w:val="center"/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第二章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对象</w:t>
      </w:r>
      <w:r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  <w:t>和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依据</w:t>
      </w:r>
    </w:p>
    <w:p w14:paraId="241E65AB" w14:textId="77777777" w:rsidR="00D80D2D" w:rsidRDefault="00503D44">
      <w:pPr>
        <w:spacing w:beforeLines="50" w:before="156"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第四条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分流对象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。高考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录取为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工商管理类（财务会计）的学生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以及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大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一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下学期调整修读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后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转入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的学生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；国际项目方向班和会计学（荆楚卓越经管人才班）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不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参与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。分流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选择的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范围仅限于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工商管理类（财务会计）中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标注的相关专业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不得跨本专业类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选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其他专业。</w:t>
      </w:r>
    </w:p>
    <w:p w14:paraId="3D2F15E8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第五条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发展。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学院根据本科专业的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办学条件、社会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需求和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专业发展情况，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结合往届招生、就业和深造情况，动态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制定每年的专业分流计划。</w:t>
      </w:r>
    </w:p>
    <w:p w14:paraId="52683561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第六</w:t>
      </w:r>
      <w:r w:rsidRPr="0087483D"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  <w:t>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学生志愿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原则上，学生根据自身兴趣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爱好和职业规划，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结合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学习成绩，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填报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专业，每人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填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个专业志愿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，形成专业志愿序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列。以下两个方面的专业分流计划数单列：</w:t>
      </w:r>
    </w:p>
    <w:p w14:paraId="02D4AAC0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母语为非汉语的新疆籍、西藏籍少数民族学生，其专业分流计划数单列，按照各专业计划比例进行分配。</w:t>
      </w:r>
    </w:p>
    <w:p w14:paraId="33A7396E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来自港澳台地区的学生，其专业分流计划数单列，按照各专业计划指标比例进行分配。</w:t>
      </w:r>
    </w:p>
    <w:p w14:paraId="76D45461" w14:textId="77777777" w:rsidR="0087483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第七条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特别申请。学生有以下情况之一，经本人提供规定的申请材料，培养单位组织专家面试并审核同意后可优先选择专业（方向）</w:t>
      </w:r>
      <w:r w:rsidR="0087483D"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。</w:t>
      </w:r>
    </w:p>
    <w:p w14:paraId="43CA09D6" w14:textId="77777777" w:rsidR="0087483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．确有专长（须提供论文、学术成果、获奖证书等证明材料），进入该专业教育后更有利于发挥其专长的；</w:t>
      </w:r>
    </w:p>
    <w:p w14:paraId="3BAE578E" w14:textId="77777777" w:rsidR="0087483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专业分流前参军入伍、退役后复学的；</w:t>
      </w:r>
    </w:p>
    <w:p w14:paraId="3152F4D9" w14:textId="38E81D0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符合学校其他相关文件规定的。</w:t>
      </w:r>
    </w:p>
    <w:p w14:paraId="5688090A" w14:textId="77777777" w:rsidR="00D80D2D" w:rsidRDefault="00503D44">
      <w:pPr>
        <w:spacing w:beforeLines="50" w:before="156" w:line="300" w:lineRule="auto"/>
        <w:jc w:val="center"/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第三章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时间和</w:t>
      </w:r>
      <w:r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  <w:t>考核</w:t>
      </w:r>
    </w:p>
    <w:p w14:paraId="3BCFA72A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第八条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时间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安排。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工作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将在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第三学期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内完成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。第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1-4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周，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学院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做好专业分流的前期工作，工作任务包括：宣传发动、接受咨询、上报专业接收计划等；第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5-6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周，组织专业分流志愿调研并公布各专业接受计划；第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7-9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周，学生选择专业（方向），学院同时受理；第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10-12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周，确定专业分流学生名单。第四学期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开始专业教育。</w:t>
      </w:r>
    </w:p>
    <w:p w14:paraId="284CCAA1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第九</w:t>
      </w:r>
      <w:r w:rsidRPr="0087483D"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  <w:t>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考核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内容。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除特别申请外，应以学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生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第一学年课程加权平均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成绩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作为主要考核内容。加权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平均成绩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以第一次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考试成绩为准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；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缓考的，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缓考成绩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计入最终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成绩。</w:t>
      </w:r>
    </w:p>
    <w:p w14:paraId="25064A32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lastRenderedPageBreak/>
        <w:t>第十条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专业类分流流程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。</w:t>
      </w:r>
    </w:p>
    <w:p w14:paraId="7D59337B" w14:textId="77777777" w:rsidR="00D80D2D" w:rsidRPr="0087483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（一）基本要求</w:t>
      </w:r>
    </w:p>
    <w:p w14:paraId="6218F549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学院根据本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年度学生填报专业情况和相关专业的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接受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计划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控制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数，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在规定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的时间内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实施一轮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专业分流程序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，包含“特别申请”和“学业成绩”两个专业分流通道。其中，特别申请的指标不超过该专业分流计划数的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。如果学业成绩分流通道即可满足志愿要求，则不能进入特别申请专业分流通道。</w:t>
      </w:r>
    </w:p>
    <w:p w14:paraId="7286D83E" w14:textId="77777777" w:rsidR="00D80D2D" w:rsidRPr="0087483D" w:rsidRDefault="00503D44" w:rsidP="0087483D">
      <w:pPr>
        <w:spacing w:line="300" w:lineRule="auto"/>
        <w:ind w:firstLineChars="200" w:firstLine="482"/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（二）特别申请专业分流通道</w:t>
      </w:r>
    </w:p>
    <w:p w14:paraId="3A22C3DA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接受特别申请材料。剔除学业成绩专业分流通道已经满足专业志愿的申请材料后，组织专家对剩余申请材料进行筛选，按照计划指标数的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倍确定确定面试入围名单。</w:t>
      </w:r>
    </w:p>
    <w:p w14:paraId="62C04973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组织专家面试。在申请材料的基础上，通过面试对其综合素质进行专家打分。</w:t>
      </w:r>
    </w:p>
    <w:p w14:paraId="05CEB705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按照“总成绩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学业加权平均成绩</w:t>
      </w:r>
      <w:r>
        <w:rPr>
          <w:rFonts w:asciiTheme="minorEastAsia" w:hAnsiTheme="minorEastAsia" w:cs="Times New Roman (正文 CS 字体)" w:hint="eastAsia"/>
          <w:color w:val="000000" w:themeColor="text1"/>
          <w:sz w:val="24"/>
          <w:szCs w:val="24"/>
        </w:rPr>
        <w:t>×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60% +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面试成绩</w:t>
      </w:r>
      <w:r>
        <w:rPr>
          <w:rFonts w:asciiTheme="minorEastAsia" w:hAnsiTheme="minorEastAsia" w:cs="Times New Roman (正文 CS 字体)" w:hint="eastAsia"/>
          <w:color w:val="000000" w:themeColor="text1"/>
          <w:sz w:val="24"/>
          <w:szCs w:val="24"/>
        </w:rPr>
        <w:t>×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40%”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公示总成绩，并最终确定优先选择专业（方向）名单。</w:t>
      </w:r>
    </w:p>
    <w:p w14:paraId="664FE00E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各专业剩余指标按照学业成绩进行分流。</w:t>
      </w:r>
    </w:p>
    <w:p w14:paraId="21535D7E" w14:textId="77777777" w:rsidR="00D80D2D" w:rsidRPr="0087483D" w:rsidRDefault="00503D44" w:rsidP="0087483D">
      <w:pPr>
        <w:spacing w:line="300" w:lineRule="auto"/>
        <w:ind w:firstLineChars="200" w:firstLine="482"/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（三）学业成绩专业分流通道</w:t>
      </w:r>
    </w:p>
    <w:p w14:paraId="16366D8A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学院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根据学生加权平均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成绩高低排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序，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在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相关专业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接受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计划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控制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数内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，按照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填报的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个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志愿顺序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，依次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确定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分流专业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公示分流名单。</w:t>
      </w:r>
    </w:p>
    <w:p w14:paraId="4114F48A" w14:textId="74A73BCF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加权平均成绩相同，则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按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绩点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高低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排序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；若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加权平均成绩和绩点</w:t>
      </w:r>
      <w:r w:rsidR="00DC3351"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都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相同，则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根据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微积分（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上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、下）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和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大学英语（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共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门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课程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的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加权平均成绩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高低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排序。</w:t>
      </w:r>
    </w:p>
    <w:p w14:paraId="5BF62ED1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若所填报的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个志愿均无法满足，则调剂到有剩余指标的其他专业（方向）。</w:t>
      </w:r>
    </w:p>
    <w:p w14:paraId="0E6EFC38" w14:textId="77777777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少数民族和港澳台地区生源的学生指标单列，参照上述程序按照学业成绩进行专业分流。</w:t>
      </w:r>
    </w:p>
    <w:p w14:paraId="54B2EB39" w14:textId="77777777" w:rsidR="0087483D" w:rsidRPr="0087483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b/>
          <w:bCs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（四）</w:t>
      </w:r>
      <w:r w:rsidR="0087483D"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其他要求</w:t>
      </w:r>
    </w:p>
    <w:p w14:paraId="52CEA039" w14:textId="76FAB25B" w:rsidR="00D80D2D" w:rsidRDefault="00503D44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学生如果受到学校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处分，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在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处分期的，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取消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其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正常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的成绩排序，放入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专业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类别末尾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；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若有多名学生受到学校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处分，</w:t>
      </w:r>
      <w:r w:rsidR="00DC3351"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且都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在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处分期</w:t>
      </w:r>
      <w:r w:rsidR="00DC3351"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内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的，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按成绩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高低排序进行专业分流。</w:t>
      </w:r>
    </w:p>
    <w:p w14:paraId="5BE5872B" w14:textId="77777777" w:rsidR="00D80D2D" w:rsidRDefault="00503D44">
      <w:pPr>
        <w:spacing w:beforeLines="50" w:before="156" w:line="300" w:lineRule="auto"/>
        <w:jc w:val="center"/>
        <w:rPr>
          <w:rFonts w:ascii="Times New Roman" w:hAnsi="Times New Roman" w:cs="Times New Roman (正文 CS 字体)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第四章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b/>
          <w:color w:val="000000" w:themeColor="text1"/>
          <w:sz w:val="24"/>
          <w:szCs w:val="24"/>
        </w:rPr>
        <w:t>附则</w:t>
      </w:r>
    </w:p>
    <w:p w14:paraId="0F7F5C02" w14:textId="77777777" w:rsidR="00D80D2D" w:rsidRDefault="00503D44">
      <w:pPr>
        <w:spacing w:line="300" w:lineRule="auto"/>
        <w:ind w:firstLineChars="200" w:firstLine="482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 w:rsidRPr="0087483D">
        <w:rPr>
          <w:rFonts w:ascii="Times New Roman" w:hAnsi="Times New Roman" w:cs="Times New Roman (正文 CS 字体)" w:hint="eastAsia"/>
          <w:b/>
          <w:bCs/>
          <w:color w:val="000000" w:themeColor="text1"/>
          <w:sz w:val="24"/>
          <w:szCs w:val="24"/>
        </w:rPr>
        <w:t>第十一条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本细则由学院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专业分流工作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领导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小组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负责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解释。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自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级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本科</w:t>
      </w: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开始</w:t>
      </w: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实施。</w:t>
      </w:r>
    </w:p>
    <w:p w14:paraId="23F974F9" w14:textId="77777777" w:rsidR="00D80D2D" w:rsidRDefault="00D80D2D">
      <w:pPr>
        <w:spacing w:line="300" w:lineRule="auto"/>
        <w:ind w:firstLineChars="200" w:firstLine="480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</w:p>
    <w:p w14:paraId="3409296F" w14:textId="77777777" w:rsidR="00D80D2D" w:rsidRDefault="00503D44">
      <w:pPr>
        <w:spacing w:line="300" w:lineRule="auto"/>
        <w:jc w:val="right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 w:hint="eastAsia"/>
          <w:color w:val="000000" w:themeColor="text1"/>
          <w:sz w:val="24"/>
          <w:szCs w:val="24"/>
        </w:rPr>
        <w:t>会计学院</w:t>
      </w:r>
    </w:p>
    <w:p w14:paraId="5E874AE8" w14:textId="77777777" w:rsidR="00D80D2D" w:rsidRDefault="00503D44">
      <w:pPr>
        <w:spacing w:line="300" w:lineRule="auto"/>
        <w:jc w:val="right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t>2021/10/09</w:t>
      </w:r>
    </w:p>
    <w:p w14:paraId="0751A058" w14:textId="77777777" w:rsidR="00D80D2D" w:rsidRDefault="00503D44">
      <w:pPr>
        <w:widowControl/>
        <w:jc w:val="left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  <w:r>
        <w:rPr>
          <w:rFonts w:ascii="Times New Roman" w:hAnsi="Times New Roman" w:cs="Times New Roman (正文 CS 字体)"/>
          <w:color w:val="000000" w:themeColor="text1"/>
          <w:sz w:val="24"/>
          <w:szCs w:val="24"/>
        </w:rPr>
        <w:br w:type="page"/>
      </w:r>
    </w:p>
    <w:p w14:paraId="6180FF52" w14:textId="77777777" w:rsidR="00D80D2D" w:rsidRDefault="00503D44">
      <w:pPr>
        <w:spacing w:line="500" w:lineRule="exact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lastRenderedPageBreak/>
        <w:t>会计学院专业分流“特别申请通道”申请表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850"/>
        <w:gridCol w:w="709"/>
        <w:gridCol w:w="1074"/>
        <w:gridCol w:w="769"/>
        <w:gridCol w:w="850"/>
        <w:gridCol w:w="709"/>
        <w:gridCol w:w="1157"/>
      </w:tblGrid>
      <w:tr w:rsidR="00D80D2D" w14:paraId="07A9F54A" w14:textId="77777777">
        <w:trPr>
          <w:jc w:val="center"/>
        </w:trPr>
        <w:tc>
          <w:tcPr>
            <w:tcW w:w="1242" w:type="dxa"/>
            <w:vAlign w:val="center"/>
          </w:tcPr>
          <w:p w14:paraId="2CCFE533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14:paraId="3E98AB65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1F421AE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83" w:type="dxa"/>
            <w:gridSpan w:val="2"/>
          </w:tcPr>
          <w:p w14:paraId="0DBCB77A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1BD77DB2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66" w:type="dxa"/>
            <w:gridSpan w:val="2"/>
          </w:tcPr>
          <w:p w14:paraId="34FDCCE3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D80D2D" w14:paraId="6F0585F4" w14:textId="77777777">
        <w:trPr>
          <w:jc w:val="center"/>
        </w:trPr>
        <w:tc>
          <w:tcPr>
            <w:tcW w:w="1242" w:type="dxa"/>
            <w:vAlign w:val="center"/>
          </w:tcPr>
          <w:p w14:paraId="1E33BCAD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134" w:type="dxa"/>
          </w:tcPr>
          <w:p w14:paraId="41D9F371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15D1189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gridSpan w:val="2"/>
          </w:tcPr>
          <w:p w14:paraId="4A76ACA8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45CA747C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gridSpan w:val="2"/>
          </w:tcPr>
          <w:p w14:paraId="02E38F85" w14:textId="77777777" w:rsidR="00D80D2D" w:rsidRDefault="00D80D2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D80D2D" w14:paraId="3F561374" w14:textId="77777777">
        <w:trPr>
          <w:jc w:val="center"/>
        </w:trPr>
        <w:tc>
          <w:tcPr>
            <w:tcW w:w="1242" w:type="dxa"/>
            <w:vAlign w:val="center"/>
          </w:tcPr>
          <w:p w14:paraId="41F0DB07" w14:textId="77777777" w:rsidR="00D80D2D" w:rsidRDefault="00503D44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生源地</w:t>
            </w:r>
          </w:p>
        </w:tc>
        <w:tc>
          <w:tcPr>
            <w:tcW w:w="1134" w:type="dxa"/>
            <w:vAlign w:val="center"/>
          </w:tcPr>
          <w:p w14:paraId="500F6FFD" w14:textId="77777777" w:rsidR="00D80D2D" w:rsidRDefault="00D80D2D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480B95" w14:textId="77777777" w:rsidR="00D80D2D" w:rsidRDefault="00503D44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高考成绩</w:t>
            </w:r>
          </w:p>
        </w:tc>
        <w:tc>
          <w:tcPr>
            <w:tcW w:w="850" w:type="dxa"/>
            <w:vAlign w:val="center"/>
          </w:tcPr>
          <w:p w14:paraId="15F148B2" w14:textId="77777777" w:rsidR="00D80D2D" w:rsidRDefault="00D80D2D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E87FD" w14:textId="77777777" w:rsidR="00D80D2D" w:rsidRDefault="00503D44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省内排名</w:t>
            </w:r>
          </w:p>
        </w:tc>
        <w:tc>
          <w:tcPr>
            <w:tcW w:w="1074" w:type="dxa"/>
            <w:vAlign w:val="center"/>
          </w:tcPr>
          <w:p w14:paraId="6533DF02" w14:textId="77777777" w:rsidR="00D80D2D" w:rsidRDefault="00D80D2D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1FF315C" w14:textId="77777777" w:rsidR="00D80D2D" w:rsidRDefault="00503D44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大学绩点</w:t>
            </w:r>
          </w:p>
        </w:tc>
        <w:tc>
          <w:tcPr>
            <w:tcW w:w="850" w:type="dxa"/>
            <w:vAlign w:val="center"/>
          </w:tcPr>
          <w:p w14:paraId="061563E7" w14:textId="77777777" w:rsidR="00D80D2D" w:rsidRDefault="00D80D2D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A64159" w14:textId="77777777" w:rsidR="00D80D2D" w:rsidRDefault="00503D44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年级排名</w:t>
            </w:r>
          </w:p>
        </w:tc>
        <w:tc>
          <w:tcPr>
            <w:tcW w:w="1157" w:type="dxa"/>
            <w:vAlign w:val="center"/>
          </w:tcPr>
          <w:p w14:paraId="6E25E884" w14:textId="77777777" w:rsidR="00D80D2D" w:rsidRDefault="00D80D2D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D80D2D" w14:paraId="7FD6FF31" w14:textId="77777777">
        <w:trPr>
          <w:jc w:val="center"/>
        </w:trPr>
        <w:tc>
          <w:tcPr>
            <w:tcW w:w="1242" w:type="dxa"/>
          </w:tcPr>
          <w:p w14:paraId="64351A96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第一志愿</w:t>
            </w:r>
          </w:p>
        </w:tc>
        <w:tc>
          <w:tcPr>
            <w:tcW w:w="8103" w:type="dxa"/>
            <w:gridSpan w:val="9"/>
          </w:tcPr>
          <w:p w14:paraId="6449D757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会计学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会计学（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CPA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财务管理（勾选一个志愿专业）</w:t>
            </w:r>
          </w:p>
        </w:tc>
      </w:tr>
      <w:tr w:rsidR="00D80D2D" w14:paraId="4F4AA14A" w14:textId="77777777">
        <w:trPr>
          <w:jc w:val="center"/>
        </w:trPr>
        <w:tc>
          <w:tcPr>
            <w:tcW w:w="9345" w:type="dxa"/>
            <w:gridSpan w:val="10"/>
          </w:tcPr>
          <w:p w14:paraId="7608EBCA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所符合的特别申请条件</w:t>
            </w:r>
          </w:p>
        </w:tc>
      </w:tr>
      <w:tr w:rsidR="00D80D2D" w14:paraId="2F79414D" w14:textId="77777777">
        <w:trPr>
          <w:jc w:val="center"/>
        </w:trPr>
        <w:tc>
          <w:tcPr>
            <w:tcW w:w="9345" w:type="dxa"/>
            <w:gridSpan w:val="10"/>
          </w:tcPr>
          <w:p w14:paraId="7D1A65ED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．专长证明（简要文字描述，并提供论文、学术成果、获奖证书等材料作为申请表附件；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．专业分流前参军入伍、退役后复学的经历，需提供附件证明材料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78C53153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00243A6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1EA12F1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BE58702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D80D2D" w14:paraId="5B8941A1" w14:textId="77777777">
        <w:trPr>
          <w:jc w:val="center"/>
        </w:trPr>
        <w:tc>
          <w:tcPr>
            <w:tcW w:w="9345" w:type="dxa"/>
            <w:gridSpan w:val="10"/>
          </w:tcPr>
          <w:p w14:paraId="59CAFE43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个人陈述</w:t>
            </w:r>
          </w:p>
        </w:tc>
      </w:tr>
      <w:tr w:rsidR="00D80D2D" w14:paraId="6F3E2451" w14:textId="77777777">
        <w:trPr>
          <w:jc w:val="center"/>
        </w:trPr>
        <w:tc>
          <w:tcPr>
            <w:tcW w:w="9345" w:type="dxa"/>
            <w:gridSpan w:val="10"/>
          </w:tcPr>
          <w:p w14:paraId="3BA7AFE8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（从对专业的个人理解、专业兴趣，以及个人特质与专业的匹配等方面阐述选择该专业的理由，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2B1418C5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D070DF7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2AF92BF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49D974F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CC27716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B5F421C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0781213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95A3DF0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60714A0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8AF224F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1C3DEA1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240AD98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650514C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24BA979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BB17122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14DE797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4BA5537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B63CBCA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E8DCFAF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1655B78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872DDD8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9B55361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C4C74A7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C23D7EC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61F6DD9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EC5F412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B31595D" w14:textId="3E8C5E87" w:rsidR="00D80D2D" w:rsidRDefault="00CE5EF5" w:rsidP="00CE5EF5">
            <w:pPr>
              <w:spacing w:line="500" w:lineRule="exact"/>
              <w:ind w:firstLineChars="1596" w:firstLine="3830"/>
              <w:jc w:val="left"/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手写签名：</w:t>
            </w:r>
            <w:r w:rsidRPr="00CE5EF5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E5EF5"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 w:rsidRPr="00CE5EF5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E5EF5"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CE5EF5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E5EF5"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  <w:tr w:rsidR="00D80D2D" w14:paraId="407E2857" w14:textId="77777777">
        <w:trPr>
          <w:jc w:val="center"/>
        </w:trPr>
        <w:tc>
          <w:tcPr>
            <w:tcW w:w="9345" w:type="dxa"/>
            <w:gridSpan w:val="10"/>
          </w:tcPr>
          <w:p w14:paraId="3E0427F8" w14:textId="77777777" w:rsidR="00D80D2D" w:rsidRDefault="00503D44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专家推荐意见</w:t>
            </w:r>
          </w:p>
        </w:tc>
      </w:tr>
      <w:tr w:rsidR="00D80D2D" w14:paraId="28D487E4" w14:textId="77777777">
        <w:trPr>
          <w:trHeight w:val="3682"/>
          <w:jc w:val="center"/>
        </w:trPr>
        <w:tc>
          <w:tcPr>
            <w:tcW w:w="9345" w:type="dxa"/>
            <w:gridSpan w:val="10"/>
          </w:tcPr>
          <w:p w14:paraId="42DE63E0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（副教授以上的会计、审计、财务领域的专家推荐意见，包括推荐人与学生的关系、对学生特质的评价等，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68AA7325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E104C6C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250C05A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EEFEC92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5539FDF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428D7BE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DE99AE5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5E81B3B" w14:textId="77777777" w:rsidR="00D80D2D" w:rsidRDefault="00D80D2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46990AF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专家签名：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联系电话：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  <w:p w14:paraId="30E052C8" w14:textId="77777777" w:rsidR="00D80D2D" w:rsidRDefault="00503D44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专家姓名：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工作单位：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职称：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专业领域：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14:paraId="7C6E095F" w14:textId="77777777" w:rsidR="00D80D2D" w:rsidRDefault="00D80D2D">
      <w:pPr>
        <w:spacing w:line="500" w:lineRule="exact"/>
        <w:jc w:val="center"/>
        <w:rPr>
          <w:rFonts w:ascii="Times New Roman" w:hAnsi="Times New Roman" w:cs="Times New Roman (正文 CS 字体)"/>
          <w:color w:val="000000" w:themeColor="text1"/>
          <w:sz w:val="24"/>
          <w:szCs w:val="24"/>
        </w:rPr>
      </w:pPr>
    </w:p>
    <w:sectPr w:rsidR="00D80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873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D831" w14:textId="77777777" w:rsidR="00694A0A" w:rsidRDefault="00694A0A">
      <w:r>
        <w:separator/>
      </w:r>
    </w:p>
  </w:endnote>
  <w:endnote w:type="continuationSeparator" w:id="0">
    <w:p w14:paraId="686D1D51" w14:textId="77777777" w:rsidR="00694A0A" w:rsidRDefault="0069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480D" w14:textId="77777777" w:rsidR="00D80D2D" w:rsidRDefault="00D80D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B5F4" w14:textId="77777777" w:rsidR="00D80D2D" w:rsidRDefault="00D80D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4220" w14:textId="77777777" w:rsidR="00D80D2D" w:rsidRDefault="00D80D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1FD3" w14:textId="77777777" w:rsidR="00694A0A" w:rsidRDefault="00694A0A">
      <w:r>
        <w:separator/>
      </w:r>
    </w:p>
  </w:footnote>
  <w:footnote w:type="continuationSeparator" w:id="0">
    <w:p w14:paraId="386E1DAD" w14:textId="77777777" w:rsidR="00694A0A" w:rsidRDefault="0069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0E5C" w14:textId="77777777" w:rsidR="00D80D2D" w:rsidRDefault="00D80D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B9D4" w14:textId="77777777" w:rsidR="00D80D2D" w:rsidRDefault="00D80D2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FD79" w14:textId="77777777" w:rsidR="00D80D2D" w:rsidRDefault="00D80D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6C"/>
    <w:rsid w:val="00010899"/>
    <w:rsid w:val="00017106"/>
    <w:rsid w:val="000318CC"/>
    <w:rsid w:val="00031E55"/>
    <w:rsid w:val="00050AF0"/>
    <w:rsid w:val="000538AF"/>
    <w:rsid w:val="00063296"/>
    <w:rsid w:val="00070ECF"/>
    <w:rsid w:val="000716FF"/>
    <w:rsid w:val="000742B1"/>
    <w:rsid w:val="00082449"/>
    <w:rsid w:val="000865C2"/>
    <w:rsid w:val="000965E1"/>
    <w:rsid w:val="00097B0E"/>
    <w:rsid w:val="000A1609"/>
    <w:rsid w:val="000A5D69"/>
    <w:rsid w:val="000B3170"/>
    <w:rsid w:val="000F325C"/>
    <w:rsid w:val="00100F92"/>
    <w:rsid w:val="001126FD"/>
    <w:rsid w:val="00124FE9"/>
    <w:rsid w:val="0013525C"/>
    <w:rsid w:val="00137234"/>
    <w:rsid w:val="00140131"/>
    <w:rsid w:val="00141DF5"/>
    <w:rsid w:val="00145D86"/>
    <w:rsid w:val="00150A28"/>
    <w:rsid w:val="001515BB"/>
    <w:rsid w:val="00163F35"/>
    <w:rsid w:val="00182C1D"/>
    <w:rsid w:val="00183645"/>
    <w:rsid w:val="00184F55"/>
    <w:rsid w:val="00187219"/>
    <w:rsid w:val="00193B1B"/>
    <w:rsid w:val="001A503F"/>
    <w:rsid w:val="001B0890"/>
    <w:rsid w:val="001B2FAE"/>
    <w:rsid w:val="001B62B8"/>
    <w:rsid w:val="001B689B"/>
    <w:rsid w:val="001D2353"/>
    <w:rsid w:val="001E64B6"/>
    <w:rsid w:val="00201438"/>
    <w:rsid w:val="002075A6"/>
    <w:rsid w:val="00211A31"/>
    <w:rsid w:val="00224F73"/>
    <w:rsid w:val="00235F9E"/>
    <w:rsid w:val="00262116"/>
    <w:rsid w:val="0026269F"/>
    <w:rsid w:val="00265313"/>
    <w:rsid w:val="00271D29"/>
    <w:rsid w:val="00281D4A"/>
    <w:rsid w:val="00282C93"/>
    <w:rsid w:val="00291024"/>
    <w:rsid w:val="00293C7A"/>
    <w:rsid w:val="002B15A3"/>
    <w:rsid w:val="002B63FD"/>
    <w:rsid w:val="002B7519"/>
    <w:rsid w:val="002D0E0D"/>
    <w:rsid w:val="002E1A84"/>
    <w:rsid w:val="002F1EDC"/>
    <w:rsid w:val="00300A1C"/>
    <w:rsid w:val="00313A4B"/>
    <w:rsid w:val="00314BBA"/>
    <w:rsid w:val="003306B5"/>
    <w:rsid w:val="003331E7"/>
    <w:rsid w:val="0033638D"/>
    <w:rsid w:val="0034256C"/>
    <w:rsid w:val="003430D4"/>
    <w:rsid w:val="00350197"/>
    <w:rsid w:val="0035114B"/>
    <w:rsid w:val="00351DA4"/>
    <w:rsid w:val="00355250"/>
    <w:rsid w:val="0037155D"/>
    <w:rsid w:val="00372930"/>
    <w:rsid w:val="003733BF"/>
    <w:rsid w:val="003745EA"/>
    <w:rsid w:val="0037732B"/>
    <w:rsid w:val="00383FC7"/>
    <w:rsid w:val="0039460C"/>
    <w:rsid w:val="003A4645"/>
    <w:rsid w:val="003C1859"/>
    <w:rsid w:val="003D0B75"/>
    <w:rsid w:val="003D3D1A"/>
    <w:rsid w:val="0040384C"/>
    <w:rsid w:val="00403BED"/>
    <w:rsid w:val="00413BF7"/>
    <w:rsid w:val="00414514"/>
    <w:rsid w:val="00431AC3"/>
    <w:rsid w:val="0043558E"/>
    <w:rsid w:val="00443778"/>
    <w:rsid w:val="00445FA5"/>
    <w:rsid w:val="00447A99"/>
    <w:rsid w:val="00452153"/>
    <w:rsid w:val="00454B15"/>
    <w:rsid w:val="0046343E"/>
    <w:rsid w:val="00463E09"/>
    <w:rsid w:val="00482A0B"/>
    <w:rsid w:val="00486AD4"/>
    <w:rsid w:val="004944F7"/>
    <w:rsid w:val="00497C92"/>
    <w:rsid w:val="004A1D27"/>
    <w:rsid w:val="004C2C4D"/>
    <w:rsid w:val="004C4788"/>
    <w:rsid w:val="004C6184"/>
    <w:rsid w:val="004D1DB3"/>
    <w:rsid w:val="004D5477"/>
    <w:rsid w:val="004D5D75"/>
    <w:rsid w:val="004D647C"/>
    <w:rsid w:val="004E6A4E"/>
    <w:rsid w:val="00503D44"/>
    <w:rsid w:val="00507898"/>
    <w:rsid w:val="00525BBB"/>
    <w:rsid w:val="00542C9C"/>
    <w:rsid w:val="00546C1A"/>
    <w:rsid w:val="00551D19"/>
    <w:rsid w:val="00555D64"/>
    <w:rsid w:val="005605C8"/>
    <w:rsid w:val="00561E58"/>
    <w:rsid w:val="00572539"/>
    <w:rsid w:val="00581DC4"/>
    <w:rsid w:val="005853B3"/>
    <w:rsid w:val="00591DAD"/>
    <w:rsid w:val="0059507E"/>
    <w:rsid w:val="005B54E7"/>
    <w:rsid w:val="005B5664"/>
    <w:rsid w:val="005C2807"/>
    <w:rsid w:val="005C50F9"/>
    <w:rsid w:val="005D0584"/>
    <w:rsid w:val="005D7CDB"/>
    <w:rsid w:val="005D7E3D"/>
    <w:rsid w:val="005E2010"/>
    <w:rsid w:val="005E7E6C"/>
    <w:rsid w:val="00606086"/>
    <w:rsid w:val="00614CE3"/>
    <w:rsid w:val="00615339"/>
    <w:rsid w:val="0062068D"/>
    <w:rsid w:val="006269C0"/>
    <w:rsid w:val="00627EEA"/>
    <w:rsid w:val="0063374E"/>
    <w:rsid w:val="00637E63"/>
    <w:rsid w:val="006404F6"/>
    <w:rsid w:val="0064331E"/>
    <w:rsid w:val="00643B5A"/>
    <w:rsid w:val="00657422"/>
    <w:rsid w:val="00657975"/>
    <w:rsid w:val="00667B41"/>
    <w:rsid w:val="0067143A"/>
    <w:rsid w:val="00673292"/>
    <w:rsid w:val="006849FB"/>
    <w:rsid w:val="00691710"/>
    <w:rsid w:val="0069338C"/>
    <w:rsid w:val="00693C36"/>
    <w:rsid w:val="00694A0A"/>
    <w:rsid w:val="006A57E2"/>
    <w:rsid w:val="006B5E2E"/>
    <w:rsid w:val="006B7F7B"/>
    <w:rsid w:val="006C0C56"/>
    <w:rsid w:val="006C7B18"/>
    <w:rsid w:val="006D0B58"/>
    <w:rsid w:val="006D22C0"/>
    <w:rsid w:val="006E1886"/>
    <w:rsid w:val="006E2C00"/>
    <w:rsid w:val="006E4B74"/>
    <w:rsid w:val="006F011D"/>
    <w:rsid w:val="006F7E56"/>
    <w:rsid w:val="0070079F"/>
    <w:rsid w:val="007126BC"/>
    <w:rsid w:val="00721040"/>
    <w:rsid w:val="007217B1"/>
    <w:rsid w:val="00743BCB"/>
    <w:rsid w:val="0074620C"/>
    <w:rsid w:val="00773E95"/>
    <w:rsid w:val="007816C9"/>
    <w:rsid w:val="007853C4"/>
    <w:rsid w:val="00794E80"/>
    <w:rsid w:val="007978B4"/>
    <w:rsid w:val="007A7B9E"/>
    <w:rsid w:val="007B4E13"/>
    <w:rsid w:val="007B6A35"/>
    <w:rsid w:val="007D3F95"/>
    <w:rsid w:val="007D4922"/>
    <w:rsid w:val="007D68A1"/>
    <w:rsid w:val="00806181"/>
    <w:rsid w:val="0081290E"/>
    <w:rsid w:val="008214D8"/>
    <w:rsid w:val="008215E6"/>
    <w:rsid w:val="008220E3"/>
    <w:rsid w:val="008245EC"/>
    <w:rsid w:val="00827490"/>
    <w:rsid w:val="00836FD7"/>
    <w:rsid w:val="00850799"/>
    <w:rsid w:val="008513D9"/>
    <w:rsid w:val="00855AD4"/>
    <w:rsid w:val="008576E4"/>
    <w:rsid w:val="00860C28"/>
    <w:rsid w:val="00864639"/>
    <w:rsid w:val="0086464D"/>
    <w:rsid w:val="0087483D"/>
    <w:rsid w:val="00881FC5"/>
    <w:rsid w:val="00892BC9"/>
    <w:rsid w:val="008A43D7"/>
    <w:rsid w:val="008C665E"/>
    <w:rsid w:val="008D591E"/>
    <w:rsid w:val="008E3EC3"/>
    <w:rsid w:val="008F20D0"/>
    <w:rsid w:val="008F4761"/>
    <w:rsid w:val="00904226"/>
    <w:rsid w:val="00913867"/>
    <w:rsid w:val="00916A33"/>
    <w:rsid w:val="0092161C"/>
    <w:rsid w:val="00922DA1"/>
    <w:rsid w:val="0092377E"/>
    <w:rsid w:val="00932D19"/>
    <w:rsid w:val="009353CF"/>
    <w:rsid w:val="00935C04"/>
    <w:rsid w:val="009401FD"/>
    <w:rsid w:val="00941C92"/>
    <w:rsid w:val="0096149E"/>
    <w:rsid w:val="00962A3C"/>
    <w:rsid w:val="00963A4A"/>
    <w:rsid w:val="0097373B"/>
    <w:rsid w:val="00976F04"/>
    <w:rsid w:val="00980AF2"/>
    <w:rsid w:val="0098286E"/>
    <w:rsid w:val="00982913"/>
    <w:rsid w:val="00984B83"/>
    <w:rsid w:val="00990F20"/>
    <w:rsid w:val="0099472E"/>
    <w:rsid w:val="009960DA"/>
    <w:rsid w:val="0099778C"/>
    <w:rsid w:val="009A0AE0"/>
    <w:rsid w:val="009A48D3"/>
    <w:rsid w:val="009B1A9E"/>
    <w:rsid w:val="009B396E"/>
    <w:rsid w:val="009C30BE"/>
    <w:rsid w:val="009D205D"/>
    <w:rsid w:val="009E1F52"/>
    <w:rsid w:val="009F078F"/>
    <w:rsid w:val="009F0CAD"/>
    <w:rsid w:val="009F2E44"/>
    <w:rsid w:val="009F710E"/>
    <w:rsid w:val="00A07A6F"/>
    <w:rsid w:val="00A12EAF"/>
    <w:rsid w:val="00A2354A"/>
    <w:rsid w:val="00A27073"/>
    <w:rsid w:val="00A3061D"/>
    <w:rsid w:val="00A35177"/>
    <w:rsid w:val="00A438A3"/>
    <w:rsid w:val="00A44DA0"/>
    <w:rsid w:val="00A50335"/>
    <w:rsid w:val="00A50D32"/>
    <w:rsid w:val="00A51A86"/>
    <w:rsid w:val="00A67AA9"/>
    <w:rsid w:val="00A71354"/>
    <w:rsid w:val="00A736B0"/>
    <w:rsid w:val="00A75D09"/>
    <w:rsid w:val="00A82861"/>
    <w:rsid w:val="00A87949"/>
    <w:rsid w:val="00A90361"/>
    <w:rsid w:val="00A92C09"/>
    <w:rsid w:val="00A965DA"/>
    <w:rsid w:val="00A96A7D"/>
    <w:rsid w:val="00AA1FBA"/>
    <w:rsid w:val="00AA50CA"/>
    <w:rsid w:val="00AA79F5"/>
    <w:rsid w:val="00AB528B"/>
    <w:rsid w:val="00AD0AE7"/>
    <w:rsid w:val="00AD5277"/>
    <w:rsid w:val="00AE5669"/>
    <w:rsid w:val="00AE6B73"/>
    <w:rsid w:val="00AF0E83"/>
    <w:rsid w:val="00B01463"/>
    <w:rsid w:val="00B07599"/>
    <w:rsid w:val="00B14334"/>
    <w:rsid w:val="00B16F68"/>
    <w:rsid w:val="00B23F8A"/>
    <w:rsid w:val="00B2751D"/>
    <w:rsid w:val="00B277EF"/>
    <w:rsid w:val="00B407A6"/>
    <w:rsid w:val="00B5470A"/>
    <w:rsid w:val="00B66E7D"/>
    <w:rsid w:val="00B66FFA"/>
    <w:rsid w:val="00B72BD7"/>
    <w:rsid w:val="00B737CC"/>
    <w:rsid w:val="00B77735"/>
    <w:rsid w:val="00B80127"/>
    <w:rsid w:val="00B80475"/>
    <w:rsid w:val="00B81DE1"/>
    <w:rsid w:val="00B83824"/>
    <w:rsid w:val="00BA48B9"/>
    <w:rsid w:val="00BB5D09"/>
    <w:rsid w:val="00BB6993"/>
    <w:rsid w:val="00BC017D"/>
    <w:rsid w:val="00BC7DB4"/>
    <w:rsid w:val="00BE6669"/>
    <w:rsid w:val="00BF064C"/>
    <w:rsid w:val="00BF41AB"/>
    <w:rsid w:val="00BF5537"/>
    <w:rsid w:val="00BF554B"/>
    <w:rsid w:val="00BF7F0E"/>
    <w:rsid w:val="00C36F14"/>
    <w:rsid w:val="00C43C43"/>
    <w:rsid w:val="00C45C18"/>
    <w:rsid w:val="00C501B0"/>
    <w:rsid w:val="00C51CEC"/>
    <w:rsid w:val="00C53A2D"/>
    <w:rsid w:val="00C64A22"/>
    <w:rsid w:val="00C65E29"/>
    <w:rsid w:val="00C71A54"/>
    <w:rsid w:val="00C850D4"/>
    <w:rsid w:val="00C92C95"/>
    <w:rsid w:val="00CA3014"/>
    <w:rsid w:val="00CB4ABA"/>
    <w:rsid w:val="00CC4C7F"/>
    <w:rsid w:val="00CD66CE"/>
    <w:rsid w:val="00CE010F"/>
    <w:rsid w:val="00CE5EF5"/>
    <w:rsid w:val="00D0143D"/>
    <w:rsid w:val="00D02F7D"/>
    <w:rsid w:val="00D03076"/>
    <w:rsid w:val="00D1074C"/>
    <w:rsid w:val="00D11EDC"/>
    <w:rsid w:val="00D245A7"/>
    <w:rsid w:val="00D251DA"/>
    <w:rsid w:val="00D3683D"/>
    <w:rsid w:val="00D4292A"/>
    <w:rsid w:val="00D43397"/>
    <w:rsid w:val="00D441BF"/>
    <w:rsid w:val="00D45090"/>
    <w:rsid w:val="00D54A88"/>
    <w:rsid w:val="00D55225"/>
    <w:rsid w:val="00D55A1B"/>
    <w:rsid w:val="00D60660"/>
    <w:rsid w:val="00D6152B"/>
    <w:rsid w:val="00D64719"/>
    <w:rsid w:val="00D7378C"/>
    <w:rsid w:val="00D741A0"/>
    <w:rsid w:val="00D75FD8"/>
    <w:rsid w:val="00D80D2D"/>
    <w:rsid w:val="00DA03B1"/>
    <w:rsid w:val="00DA3A1E"/>
    <w:rsid w:val="00DA7EF8"/>
    <w:rsid w:val="00DB7C9A"/>
    <w:rsid w:val="00DC1CD7"/>
    <w:rsid w:val="00DC3351"/>
    <w:rsid w:val="00DD58D7"/>
    <w:rsid w:val="00DF28BB"/>
    <w:rsid w:val="00E24178"/>
    <w:rsid w:val="00E253B4"/>
    <w:rsid w:val="00E470F9"/>
    <w:rsid w:val="00E54126"/>
    <w:rsid w:val="00E5795B"/>
    <w:rsid w:val="00E57ABB"/>
    <w:rsid w:val="00E627F0"/>
    <w:rsid w:val="00E879F1"/>
    <w:rsid w:val="00E92FB8"/>
    <w:rsid w:val="00E96E58"/>
    <w:rsid w:val="00EA7E78"/>
    <w:rsid w:val="00EE17BA"/>
    <w:rsid w:val="00EE398B"/>
    <w:rsid w:val="00EE5AAD"/>
    <w:rsid w:val="00EF3743"/>
    <w:rsid w:val="00EF38D2"/>
    <w:rsid w:val="00EF7816"/>
    <w:rsid w:val="00F11D59"/>
    <w:rsid w:val="00F15B55"/>
    <w:rsid w:val="00F161CE"/>
    <w:rsid w:val="00F24970"/>
    <w:rsid w:val="00F25B50"/>
    <w:rsid w:val="00F302BF"/>
    <w:rsid w:val="00F35515"/>
    <w:rsid w:val="00F37A66"/>
    <w:rsid w:val="00F65321"/>
    <w:rsid w:val="00F82FBA"/>
    <w:rsid w:val="00F84CE2"/>
    <w:rsid w:val="00F8773B"/>
    <w:rsid w:val="00FC236E"/>
    <w:rsid w:val="00FC30F0"/>
    <w:rsid w:val="00FC719F"/>
    <w:rsid w:val="00FE1092"/>
    <w:rsid w:val="00FF4DC5"/>
    <w:rsid w:val="5A320A71"/>
    <w:rsid w:val="777A0E1C"/>
    <w:rsid w:val="7DB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6DF74"/>
  <w15:docId w15:val="{4AEFEACF-DF0B-B14A-8BAE-8E75BEB0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362</Words>
  <Characters>2065</Characters>
  <Application>Microsoft Office Word</Application>
  <DocSecurity>0</DocSecurity>
  <Lines>17</Lines>
  <Paragraphs>4</Paragraphs>
  <ScaleCrop>false</ScaleCrop>
  <Company>微软中国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王华</dc:creator>
  <cp:lastModifiedBy>Microsoft Office User</cp:lastModifiedBy>
  <cp:revision>313</cp:revision>
  <cp:lastPrinted>2021-10-09T16:27:00Z</cp:lastPrinted>
  <dcterms:created xsi:type="dcterms:W3CDTF">2018-05-16T23:39:00Z</dcterms:created>
  <dcterms:modified xsi:type="dcterms:W3CDTF">2021-10-11T00:25:00Z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D4D3C09DECAC41118326E350001681CA</vt:lpwstr>
  </property>
</Properties>
</file>